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2"/>
        <w:bidi w:val="0"/>
      </w:pPr>
      <w:r>
        <w:rPr>
          <w:rtl w:val="0"/>
        </w:rPr>
        <w:t>Malawi Update</w: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margin">
                  <wp:posOffset>-6349</wp:posOffset>
                </wp:positionH>
                <wp:positionV relativeFrom="line">
                  <wp:posOffset>1070058</wp:posOffset>
                </wp:positionV>
                <wp:extent cx="3175000" cy="437446"/>
                <wp:effectExtent l="0" t="0" r="0" b="0"/>
                <wp:wrapThrough wrapText="bothSides" distL="152400" distR="152400">
                  <wp:wrapPolygon edited="1">
                    <wp:start x="0" y="0"/>
                    <wp:lineTo x="21600" y="0"/>
                    <wp:lineTo x="21600" y="21600"/>
                    <wp:lineTo x="0" y="21600"/>
                    <wp:lineTo x="0" y="0"/>
                  </wp:wrapPolygon>
                </wp:wrapThrough>
                <wp:docPr id="1073741825" name="officeArt object" descr="March 4, 2022"/>
                <wp:cNvGraphicFramePr/>
                <a:graphic xmlns:a="http://schemas.openxmlformats.org/drawingml/2006/main">
                  <a:graphicData uri="http://schemas.microsoft.com/office/word/2010/wordprocessingShape">
                    <wps:wsp>
                      <wps:cNvSpPr txBox="1"/>
                      <wps:spPr>
                        <a:xfrm>
                          <a:off x="0" y="0"/>
                          <a:ext cx="3175000" cy="437446"/>
                        </a:xfrm>
                        <a:prstGeom prst="rect">
                          <a:avLst/>
                        </a:prstGeom>
                        <a:noFill/>
                        <a:ln w="12700" cap="flat">
                          <a:noFill/>
                          <a:miter lim="400000"/>
                        </a:ln>
                        <a:effectLst/>
                      </wps:spPr>
                      <wps:txbx>
                        <w:txbxContent>
                          <w:p>
                            <w:pPr>
                              <w:pStyle w:val="Heading 2"/>
                              <w:bidi w:val="0"/>
                            </w:pPr>
                            <w:r>
                              <w:rPr/>
                              <w:fldChar w:fldCharType="begin" w:fldLock="0"/>
                            </w:r>
                            <w:r>
                              <w:instrText xml:space="preserve"> DATE \@ "MMMM d, y" </w:instrText>
                            </w:r>
                            <w:r>
                              <w:rPr/>
                              <w:fldChar w:fldCharType="separate" w:fldLock="0"/>
                            </w:r>
                            <w:r>
                              <w:rPr>
                                <w:rFonts w:cs="Arial Unicode MS" w:eastAsia="Arial Unicode MS"/>
                                <w:rtl w:val="0"/>
                                <w:lang w:val="en-US"/>
                              </w:rPr>
                              <w:t>March 4, 2022</w:t>
                            </w:r>
                            <w:r>
                              <w:rPr/>
                              <w:fldChar w:fldCharType="end" w:fldLock="1"/>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0.5pt;margin-top:84.3pt;width:250.0pt;height:34.4pt;z-index:2516623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2"/>
                        <w:bidi w:val="0"/>
                      </w:pPr>
                      <w:r>
                        <w:rPr/>
                        <w:fldChar w:fldCharType="begin" w:fldLock="0"/>
                      </w:r>
                      <w:r>
                        <w:instrText xml:space="preserve"> DATE \@ "MMMM d, y" </w:instrText>
                      </w:r>
                      <w:r>
                        <w:rPr/>
                        <w:fldChar w:fldCharType="separate" w:fldLock="0"/>
                      </w:r>
                      <w:r>
                        <w:rPr>
                          <w:rFonts w:cs="Arial Unicode MS" w:eastAsia="Arial Unicode MS"/>
                          <w:rtl w:val="0"/>
                          <w:lang w:val="en-US"/>
                        </w:rPr>
                        <w:t>March 4, 2022</w:t>
                      </w:r>
                      <w:r>
                        <w:rPr/>
                        <w:fldChar w:fldCharType="end" w:fldLock="1"/>
                      </w:r>
                    </w:p>
                  </w:txbxContent>
                </v:textbox>
                <w10:wrap type="through" side="bothSides" anchorx="margin"/>
              </v:shape>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1507504</wp:posOffset>
                </wp:positionV>
                <wp:extent cx="3175000" cy="690010"/>
                <wp:effectExtent l="0" t="0" r="0" b="0"/>
                <wp:wrapThrough wrapText="bothSides" distL="152400" distR="152400">
                  <wp:wrapPolygon edited="1">
                    <wp:start x="0" y="0"/>
                    <wp:lineTo x="21600" y="0"/>
                    <wp:lineTo x="21600" y="21600"/>
                    <wp:lineTo x="0" y="21600"/>
                    <wp:lineTo x="0" y="0"/>
                  </wp:wrapPolygon>
                </wp:wrapThrough>
                <wp:docPr id="1073741826" name="officeArt object" descr="Bicyclesformalawi"/>
                <wp:cNvGraphicFramePr/>
                <a:graphic xmlns:a="http://schemas.openxmlformats.org/drawingml/2006/main">
                  <a:graphicData uri="http://schemas.microsoft.com/office/word/2010/wordprocessingShape">
                    <wps:wsp>
                      <wps:cNvSpPr txBox="1"/>
                      <wps:spPr>
                        <a:xfrm>
                          <a:off x="0" y="0"/>
                          <a:ext cx="3175000" cy="690010"/>
                        </a:xfrm>
                        <a:prstGeom prst="rect">
                          <a:avLst/>
                        </a:prstGeom>
                        <a:noFill/>
                        <a:ln w="12700" cap="flat">
                          <a:noFill/>
                          <a:miter lim="400000"/>
                        </a:ln>
                        <a:effectLst/>
                      </wps:spPr>
                      <wps:txbx>
                        <w:txbxContent>
                          <w:p>
                            <w:pPr>
                              <w:pStyle w:val="Subtitle"/>
                              <w:bidi w:val="0"/>
                            </w:pPr>
                            <w:r>
                              <w:rPr>
                                <w:rtl w:val="0"/>
                              </w:rPr>
                              <w:t>Bicyclesformalawi</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0.5pt;margin-top:118.7pt;width:250.0pt;height:54.3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bidi w:val="0"/>
                      </w:pPr>
                      <w:r>
                        <w:rPr>
                          <w:rtl w:val="0"/>
                        </w:rPr>
                        <w:t>Bicyclesformalawi</w:t>
                      </w:r>
                    </w:p>
                  </w:txbxContent>
                </v:textbox>
                <w10:wrap type="through" side="bothSides" anchorx="margin"/>
              </v:shape>
            </w:pict>
          </mc:Fallback>
        </mc:AlternateContent>
      </w:r>
    </w:p>
    <w:p>
      <w:pPr>
        <w:pStyle w:val="Title 2"/>
        <w:bidi w:val="0"/>
      </w:pPr>
    </w:p>
    <w:p>
      <w:pPr>
        <w:pStyle w:val="Body"/>
        <w:bidi w:val="0"/>
      </w:pPr>
      <w:r>
        <w:drawing xmlns:a="http://schemas.openxmlformats.org/drawingml/2006/main">
          <wp:anchor distT="152400" distB="152400" distL="152400" distR="152400" simplePos="0" relativeHeight="251663360" behindDoc="0" locked="0" layoutInCell="1" allowOverlap="1">
            <wp:simplePos x="0" y="0"/>
            <wp:positionH relativeFrom="margin">
              <wp:posOffset>793750</wp:posOffset>
            </wp:positionH>
            <wp:positionV relativeFrom="line">
              <wp:posOffset>390651</wp:posOffset>
            </wp:positionV>
            <wp:extent cx="2933804" cy="3911738"/>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4">
                      <a:extLst/>
                    </a:blip>
                    <a:stretch>
                      <a:fillRect/>
                    </a:stretch>
                  </pic:blipFill>
                  <pic:spPr>
                    <a:xfrm>
                      <a:off x="0" y="0"/>
                      <a:ext cx="2933804" cy="3911738"/>
                    </a:xfrm>
                    <a:prstGeom prst="rect">
                      <a:avLst/>
                    </a:prstGeom>
                    <a:ln w="12700" cap="flat">
                      <a:noFill/>
                      <a:miter lim="400000"/>
                    </a:ln>
                    <a:effectLst/>
                  </pic:spPr>
                </pic:pic>
              </a:graphicData>
            </a:graphic>
          </wp:anchor>
        </w:drawing>
      </w:r>
    </w:p>
    <w:p>
      <w:pPr>
        <w:pStyle w:val="Body"/>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1053" w:lineRule="exact"/>
        <w:ind w:left="0" w:right="0" w:firstLine="0"/>
        <w:jc w:val="left"/>
        <w:outlineLvl w:val="9"/>
        <w:textAlignment w:val="baseline"/>
        <w:rPr>
          <w:rtl w:val="0"/>
        </w:rPr>
      </w:pPr>
      <w:r>
        <w:rPr>
          <w:rFonts w:ascii="Graphik" w:cs="Graphik" w:hAnsi="Graphik" w:eastAsia="Graphik"/>
          <w:b w:val="1"/>
          <w:bCs w:val="1"/>
          <w:i w:val="0"/>
          <w:iCs w:val="0"/>
          <w:caps w:val="0"/>
          <w:smallCaps w:val="0"/>
          <w:strike w:val="0"/>
          <w:dstrike w:val="0"/>
          <w:outline w:val="0"/>
          <w:color w:val="56c1fe"/>
          <w:spacing w:val="0"/>
          <w:kern w:val="0"/>
          <w:position w:val="-11"/>
          <w:sz w:val="119"/>
          <w:szCs w:val="119"/>
          <w:u w:val="none"/>
          <w:shd w:val="nil" w:color="auto" w:fill="auto"/>
          <w:vertAlign w:val="baseline"/>
          <w:rtl w:val="0"/>
          <w:lang w:val="en-US"/>
          <w14:textOutline>
            <w14:noFill/>
          </w14:textOutline>
          <w14:textFill>
            <w14:gradFill w14:flip="none" w14:rotWithShape="1">
              <w14:gsLst>
                <w14:gs w14:pos="0">
                  <w14:srgbClr w14:val="56C1FF"/>
                </w14:gs>
                <w14:gs w14:pos="100000">
                  <w14:srgbClr w14:val="001238"/>
                </w14:gs>
              </w14:gsLst>
              <w14:lin w14:ang="5400000" w14:scaled="0"/>
            </w14:gradFill>
          </w14:textFill>
        </w:rPr>
        <w:t>O</w:t>
      </w:r>
    </w:p>
    <w:p>
      <w:pPr>
        <w:pStyle w:val="Body"/>
        <w:bidi w:val="0"/>
      </w:pPr>
      <w:r>
        <w:rPr>
          <w:rFonts w:cs="Arial Unicode MS" w:eastAsia="Arial Unicode MS"/>
          <w:rtl w:val="0"/>
          <w:lang w:val="en-US"/>
        </w:rPr>
        <w:t>ur big blue shipping container in the church parking lot is filling up fast! We are so thankful for God</w:t>
      </w:r>
      <w:r>
        <w:rPr>
          <w:rFonts w:cs="Arial Unicode MS" w:eastAsia="Arial Unicode MS" w:hint="default"/>
          <w:rtl w:val="0"/>
          <w:lang w:val="en-US"/>
        </w:rPr>
        <w:t>’</w:t>
      </w:r>
      <w:r>
        <w:rPr>
          <w:rFonts w:cs="Arial Unicode MS" w:eastAsia="Arial Unicode MS"/>
          <w:rtl w:val="0"/>
          <w:lang w:val="en-US"/>
        </w:rPr>
        <w:t>s provision and everyone</w:t>
      </w:r>
      <w:r>
        <w:rPr>
          <w:rFonts w:cs="Arial Unicode MS" w:eastAsia="Arial Unicode MS" w:hint="default"/>
          <w:rtl w:val="0"/>
          <w:lang w:val="en-US"/>
        </w:rPr>
        <w:t>’</w:t>
      </w:r>
      <w:r>
        <w:rPr>
          <w:rFonts w:cs="Arial Unicode MS" w:eastAsia="Arial Unicode MS"/>
          <w:rtl w:val="0"/>
          <w:lang w:val="en-US"/>
        </w:rPr>
        <w:t>s generosity.</w:t>
      </w:r>
    </w:p>
    <w:p>
      <w:pPr>
        <w:pStyle w:val="Body"/>
        <w:bidi w:val="0"/>
      </w:pPr>
      <w:r>
        <w:rPr>
          <w:rFonts w:cs="Arial Unicode MS" w:eastAsia="Arial Unicode MS"/>
          <w:rtl w:val="0"/>
          <w:lang w:val="en-US"/>
        </w:rPr>
        <w:t>Our goal is to complete our collections and have the container ready for shipment by the end of March. Here is what we still need and how you can help!</w:t>
      </w:r>
    </w:p>
    <w:p>
      <w:pPr>
        <w:pStyle w:val="Body"/>
        <w:bidi w:val="0"/>
      </w:pPr>
      <w:r>
        <w:rPr>
          <w:rFonts w:cs="Arial Unicode MS" w:eastAsia="Arial Unicode MS"/>
          <w:b w:val="1"/>
          <w:bCs w:val="1"/>
          <w:outline w:val="0"/>
          <w:color w:val="0000ff"/>
          <w:rtl w:val="0"/>
          <w:lang w:val="en-US"/>
          <w14:textFill>
            <w14:solidFill>
              <w14:srgbClr w14:val="0000FF"/>
            </w14:solidFill>
          </w14:textFill>
        </w:rPr>
        <w:t xml:space="preserve">Bikes! Bikes! And more Bikes! </w:t>
      </w:r>
      <w:r>
        <w:rPr>
          <w:rFonts w:cs="Arial Unicode MS" w:eastAsia="Arial Unicode MS"/>
          <w:rtl w:val="0"/>
          <w:lang w:val="en-US"/>
        </w:rPr>
        <w:t>We can still accommodate another 50 or so bicycles and</w:t>
      </w:r>
      <w:r>
        <w:drawing xmlns:a="http://schemas.openxmlformats.org/drawingml/2006/main">
          <wp:anchor distT="266700" distB="266700" distL="266700" distR="266700" simplePos="0" relativeHeight="251659264" behindDoc="0" locked="0" layoutInCell="1" allowOverlap="1">
            <wp:simplePos x="0" y="0"/>
            <wp:positionH relativeFrom="margin">
              <wp:posOffset>-6349</wp:posOffset>
            </wp:positionH>
            <wp:positionV relativeFrom="page">
              <wp:posOffset>277585</wp:posOffset>
            </wp:positionV>
            <wp:extent cx="6217920" cy="4256315"/>
            <wp:effectExtent l="0" t="0" r="0" b="0"/>
            <wp:wrapTopAndBottom distT="266700" distB="2667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5">
                      <a:extLst/>
                    </a:blip>
                    <a:srcRect l="0" t="0" r="0" b="8730"/>
                    <a:stretch>
                      <a:fillRect/>
                    </a:stretch>
                  </pic:blipFill>
                  <pic:spPr>
                    <a:xfrm>
                      <a:off x="0" y="0"/>
                      <a:ext cx="6217920" cy="4256315"/>
                    </a:xfrm>
                    <a:prstGeom prst="rect">
                      <a:avLst/>
                    </a:prstGeom>
                    <a:ln w="12700" cap="flat">
                      <a:noFill/>
                      <a:miter lim="400000"/>
                    </a:ln>
                    <a:effectLst/>
                  </pic:spPr>
                </pic:pic>
              </a:graphicData>
            </a:graphic>
          </wp:anchor>
        </w:drawing>
      </w:r>
      <w:r>
        <w:rPr>
          <w:rFonts w:cs="Arial Unicode MS" w:eastAsia="Arial Unicode MS"/>
          <w:rtl w:val="0"/>
          <w:lang w:val="en-US"/>
        </w:rPr>
        <w:t xml:space="preserve"> we would welcome any spare parts for bicycles, like chains, and tool etc.</w:t>
      </w:r>
    </w:p>
    <w:p>
      <w:pPr>
        <w:pStyle w:val="Body"/>
        <w:bidi w:val="0"/>
      </w:pPr>
      <w:r>
        <w:rPr>
          <w:rFonts w:cs="Arial Unicode MS" w:eastAsia="Arial Unicode MS"/>
          <w:b w:val="1"/>
          <w:bCs w:val="1"/>
          <w:outline w:val="0"/>
          <w:color w:val="0000ff"/>
          <w:rtl w:val="0"/>
          <w:lang w:val="en-US"/>
          <w14:textFill>
            <w14:solidFill>
              <w14:srgbClr w14:val="0000FF"/>
            </w14:solidFill>
          </w14:textFill>
        </w:rPr>
        <w:t>Portable generator!</w:t>
      </w:r>
      <w:r>
        <w:rPr>
          <w:rFonts w:cs="Arial Unicode MS" w:eastAsia="Arial Unicode MS"/>
          <w:rtl w:val="0"/>
          <w:lang w:val="en-US"/>
        </w:rPr>
        <w:t xml:space="preserve">  Pastor Robert</w:t>
      </w:r>
      <w:r>
        <w:rPr>
          <w:rFonts w:cs="Arial Unicode MS" w:eastAsia="Arial Unicode MS" w:hint="default"/>
          <w:rtl w:val="0"/>
          <w:lang w:val="en-US"/>
        </w:rPr>
        <w:t>’</w:t>
      </w:r>
      <w:r>
        <w:rPr>
          <w:rFonts w:cs="Arial Unicode MS" w:eastAsia="Arial Unicode MS"/>
          <w:rtl w:val="0"/>
          <w:lang w:val="en-US"/>
        </w:rPr>
        <w:t>s New Life Church and the Pastoral Training Institute still do not have electricity on campus. A 5000+Watt portable generator would be  a huge blessing to provide for the sound system and lighting needs of the congregation as they gather for Sunday worship and week night prayer and bible study. It would also enable the pastors in training to extend their study times into the evening hours.</w:t>
      </w:r>
    </w:p>
    <w:p>
      <w:pPr>
        <w:pStyle w:val="Body"/>
        <w:bidi w:val="0"/>
        <w:rPr>
          <w:b w:val="1"/>
          <w:bCs w:val="1"/>
          <w:outline w:val="0"/>
          <w:color w:val="0000ff"/>
          <w14:textFill>
            <w14:solidFill>
              <w14:srgbClr w14:val="0000FF"/>
            </w14:solidFill>
          </w14:textFill>
        </w:rPr>
      </w:pPr>
      <w:r>
        <w:rPr>
          <w:rFonts w:cs="Arial Unicode MS" w:eastAsia="Arial Unicode MS"/>
          <w:rtl w:val="0"/>
          <w:lang w:val="en-US"/>
        </w:rPr>
        <w:t xml:space="preserve">We are also supporting vocational training programs including sewing, welding, carpentry,  for youth at Seeds of Promise and other UrbanPromise affiliated ministries so we welcome any contributions of </w:t>
      </w:r>
      <w:r>
        <w:rPr>
          <w:rFonts w:cs="Arial Unicode MS" w:eastAsia="Arial Unicode MS"/>
          <w:b w:val="1"/>
          <w:bCs w:val="1"/>
          <w:outline w:val="0"/>
          <w:color w:val="0000ff"/>
          <w:rtl w:val="0"/>
          <w:lang w:val="en-US"/>
          <w14:textFill>
            <w14:solidFill>
              <w14:srgbClr w14:val="0000FF"/>
            </w14:solidFill>
          </w14:textFill>
        </w:rPr>
        <w:t xml:space="preserve">sewing and welding machines </w:t>
      </w:r>
      <w:r>
        <w:rPr>
          <w:rFonts w:cs="Arial Unicode MS" w:eastAsia="Arial Unicode MS"/>
          <w:rtl w:val="0"/>
          <w:lang w:val="en-US"/>
        </w:rPr>
        <w:t xml:space="preserve">along as well as </w:t>
      </w:r>
      <w:r>
        <w:rPr>
          <w:rFonts w:cs="Arial Unicode MS" w:eastAsia="Arial Unicode MS"/>
          <w:b w:val="1"/>
          <w:bCs w:val="1"/>
          <w:outline w:val="0"/>
          <w:color w:val="0000ff"/>
          <w:rtl w:val="0"/>
          <w:lang w:val="en-US"/>
          <w14:textFill>
            <w14:solidFill>
              <w14:srgbClr w14:val="0000FF"/>
            </w14:solidFill>
          </w14:textFill>
        </w:rPr>
        <w:t>hand and power tools for wood and metal working programs.</w:t>
      </w:r>
    </w:p>
    <w:p>
      <w:pPr>
        <w:pStyle w:val="Body"/>
        <w:bidi w:val="0"/>
      </w:pPr>
      <w:r>
        <w:rPr>
          <w:rFonts w:cs="Arial Unicode MS" w:eastAsia="Arial Unicode MS"/>
          <w:b w:val="1"/>
          <w:bCs w:val="1"/>
          <w:outline w:val="0"/>
          <w:color w:val="0000ff"/>
          <w:rtl w:val="0"/>
          <w:lang w:val="en-US"/>
          <w14:textFill>
            <w14:solidFill>
              <w14:srgbClr w14:val="0000FF"/>
            </w14:solidFill>
          </w14:textFill>
        </w:rPr>
        <w:t>Children</w:t>
      </w:r>
      <w:r>
        <w:rPr>
          <w:rFonts w:cs="Arial Unicode MS" w:eastAsia="Arial Unicode MS" w:hint="default"/>
          <w:b w:val="1"/>
          <w:bCs w:val="1"/>
          <w:outline w:val="0"/>
          <w:color w:val="0000ff"/>
          <w:rtl w:val="0"/>
          <w:lang w:val="en-US"/>
          <w14:textFill>
            <w14:solidFill>
              <w14:srgbClr w14:val="0000FF"/>
            </w14:solidFill>
          </w14:textFill>
        </w:rPr>
        <w:t>’</w:t>
      </w:r>
      <w:r>
        <w:rPr>
          <w:rFonts w:cs="Arial Unicode MS" w:eastAsia="Arial Unicode MS"/>
          <w:b w:val="1"/>
          <w:bCs w:val="1"/>
          <w:outline w:val="0"/>
          <w:color w:val="0000ff"/>
          <w:rtl w:val="0"/>
          <w:lang w:val="en-US"/>
          <w14:textFill>
            <w14:solidFill>
              <w14:srgbClr w14:val="0000FF"/>
            </w14:solidFill>
          </w14:textFill>
        </w:rPr>
        <w:t>s Books!</w:t>
      </w:r>
      <w:r>
        <w:rPr>
          <w:rFonts w:cs="Arial Unicode MS" w:eastAsia="Arial Unicode MS"/>
          <w:rtl w:val="0"/>
          <w:lang w:val="en-US"/>
        </w:rPr>
        <w:t xml:space="preserve"> There is a scarcity of books for the children. Our ministry partners are all involved children</w:t>
      </w:r>
      <w:r>
        <w:rPr>
          <w:rFonts w:cs="Arial Unicode MS" w:eastAsia="Arial Unicode MS" w:hint="default"/>
          <w:rtl w:val="0"/>
          <w:lang w:val="en-US"/>
        </w:rPr>
        <w:t>’</w:t>
      </w:r>
      <w:r>
        <w:rPr>
          <w:rFonts w:cs="Arial Unicode MS" w:eastAsia="Arial Unicode MS"/>
          <w:rtl w:val="0"/>
          <w:lang w:val="en-US"/>
        </w:rPr>
        <w:t>s educational programs and would love any to receive books of any size for any age to help in their promotion of reading and creating lifetime learners. English is taught in the schools along with the local language.</w:t>
      </w:r>
    </w:p>
    <w:p>
      <w:pPr>
        <w:pStyle w:val="Body"/>
        <w:bidi w:val="0"/>
      </w:pPr>
      <w:r>
        <w:rPr>
          <w:rFonts w:cs="Arial Unicode MS" w:eastAsia="Arial Unicode MS"/>
          <w:rtl w:val="0"/>
          <w:lang w:val="en-US"/>
        </w:rPr>
        <w:t xml:space="preserve">You can also make a </w:t>
      </w:r>
      <w:r>
        <w:rPr>
          <w:rFonts w:cs="Arial Unicode MS" w:eastAsia="Arial Unicode MS"/>
          <w:b w:val="1"/>
          <w:bCs w:val="1"/>
          <w:outline w:val="0"/>
          <w:color w:val="0000ff"/>
          <w:rtl w:val="0"/>
          <w:lang w:val="en-US"/>
          <w14:textFill>
            <w14:solidFill>
              <w14:srgbClr w14:val="0000FF"/>
            </w14:solidFill>
          </w14:textFill>
        </w:rPr>
        <w:t>financial contribution</w:t>
      </w:r>
      <w:r>
        <w:rPr>
          <w:rFonts w:cs="Arial Unicode MS" w:eastAsia="Arial Unicode MS"/>
          <w:rtl w:val="0"/>
          <w:lang w:val="en-US"/>
        </w:rPr>
        <w:t xml:space="preserve"> to support the bicyclesformalawi project and our ministry partners in Malawi. </w:t>
      </w:r>
      <w:r>
        <w:rPr>
          <w:rFonts w:cs="Arial Unicode MS" w:eastAsia="Arial Unicode MS"/>
          <w:b w:val="1"/>
          <w:bCs w:val="1"/>
          <w:outline w:val="0"/>
          <w:color w:val="0000ff"/>
          <w:rtl w:val="0"/>
          <w:lang w:val="en-US"/>
          <w14:textFill>
            <w14:solidFill>
              <w14:srgbClr w14:val="0000FF"/>
            </w14:solidFill>
          </w14:textFill>
        </w:rPr>
        <w:t>Donations online</w:t>
      </w:r>
      <w:r>
        <w:rPr>
          <w:rFonts w:cs="Arial Unicode MS" w:eastAsia="Arial Unicode MS"/>
          <w:rtl w:val="0"/>
          <w:lang w:val="en-US"/>
        </w:rPr>
        <w:t xml:space="preserve"> can be made at </w:t>
      </w:r>
      <w:r>
        <w:rPr>
          <w:rStyle w:val="Hyperlink.0"/>
        </w:rPr>
        <w:fldChar w:fldCharType="begin" w:fldLock="0"/>
      </w:r>
      <w:r>
        <w:rPr>
          <w:rStyle w:val="Hyperlink.0"/>
        </w:rPr>
        <w:instrText xml:space="preserve"> HYPERLINK "https://wccpc.org/give/"</w:instrText>
      </w:r>
      <w:r>
        <w:rPr>
          <w:rStyle w:val="Hyperlink.0"/>
        </w:rPr>
        <w:fldChar w:fldCharType="separate" w:fldLock="0"/>
      </w:r>
      <w:r>
        <w:rPr>
          <w:rStyle w:val="Hyperlink.0"/>
          <w:rFonts w:cs="Arial Unicode MS" w:eastAsia="Arial Unicode MS"/>
          <w:rtl w:val="0"/>
          <w:lang w:val="en-US"/>
        </w:rPr>
        <w:t>https://wccpc.org/give/</w:t>
      </w:r>
      <w:r>
        <w:rPr/>
        <w:fldChar w:fldCharType="end" w:fldLock="0"/>
      </w:r>
      <w:r>
        <w:rPr>
          <w:rFonts w:cs="Arial Unicode MS" w:eastAsia="Arial Unicode MS"/>
          <w:rtl w:val="0"/>
          <w:lang w:val="en-US"/>
        </w:rPr>
        <w:t xml:space="preserve"> by using the designated tab for Bike Project.</w:t>
      </w:r>
    </w:p>
    <w:p>
      <w:pPr>
        <w:pStyle w:val="Body"/>
        <w:bidi w:val="0"/>
      </w:pPr>
      <w:r>
        <w:rPr>
          <w:rFonts w:cs="Arial Unicode MS" w:eastAsia="Arial Unicode MS"/>
          <w:b w:val="1"/>
          <w:bCs w:val="1"/>
          <w:outline w:val="0"/>
          <w:color w:val="0000ff"/>
          <w:rtl w:val="0"/>
          <w:lang w:val="en-US"/>
          <w14:textFill>
            <w14:solidFill>
              <w14:srgbClr w14:val="0000FF"/>
            </w14:solidFill>
          </w14:textFill>
        </w:rPr>
        <w:t xml:space="preserve"> Checks</w:t>
      </w:r>
      <w:r>
        <w:rPr>
          <w:rFonts w:cs="Arial Unicode MS" w:eastAsia="Arial Unicode MS"/>
          <w:rtl w:val="0"/>
          <w:lang w:val="en-US"/>
        </w:rPr>
        <w:t xml:space="preserve"> can be made out to White Clay Creek Presbyterian Church with bicyclesformalawi designated on th</w: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723900</wp:posOffset>
                </wp:positionH>
                <wp:positionV relativeFrom="page">
                  <wp:posOffset>1816099</wp:posOffset>
                </wp:positionV>
                <wp:extent cx="1817962" cy="637342"/>
                <wp:effectExtent l="0" t="0" r="0" b="0"/>
                <wp:wrapNone/>
                <wp:docPr id="1073741829" name="officeArt object" descr="Rectangle"/>
                <wp:cNvGraphicFramePr/>
                <a:graphic xmlns:a="http://schemas.openxmlformats.org/drawingml/2006/main">
                  <a:graphicData uri="http://schemas.microsoft.com/office/word/2010/wordprocessingShape">
                    <wps:wsp>
                      <wps:cNvSpPr txBox="1"/>
                      <wps:spPr>
                        <a:xfrm>
                          <a:off x="0" y="0"/>
                          <a:ext cx="1817962" cy="637342"/>
                        </a:xfrm>
                        <a:prstGeom prst="rect">
                          <a:avLst/>
                        </a:prstGeom>
                        <a:noFill/>
                        <a:ln w="12700" cap="flat">
                          <a:noFill/>
                          <a:miter lim="400000"/>
                        </a:ln>
                        <a:effectLst/>
                      </wps:spPr>
                      <wps:bodyPr/>
                    </wps:wsp>
                  </a:graphicData>
                </a:graphic>
              </wp:anchor>
            </w:drawing>
          </mc:Choice>
          <mc:Fallback>
            <w:pict>
              <v:shape id="_x0000_s1028" type="#_x0000_t202" style="visibility:visible;position:absolute;margin-left:57.0pt;margin-top:143.0pt;width:143.1pt;height:50.2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cs="Arial Unicode MS" w:eastAsia="Arial Unicode MS"/>
          <w:rtl w:val="0"/>
          <w:lang w:val="en-US"/>
        </w:rPr>
        <w:t>e memo line and sent to 15 Polly Drummond Hill Road Newark, Delaware 19711</w:t>
      </w:r>
    </w:p>
    <w:p>
      <w:pPr>
        <w:pStyle w:val="Body"/>
        <w:bidi w:val="0"/>
      </w:pPr>
      <w:r>
        <w:rPr>
          <w:rFonts w:cs="Arial Unicode MS" w:eastAsia="Arial Unicode MS"/>
          <w:rtl w:val="0"/>
          <w:lang w:val="en-US"/>
        </w:rPr>
        <w:t xml:space="preserve">You can </w:t>
      </w:r>
      <w:r>
        <w:rPr>
          <w:rFonts w:cs="Arial Unicode MS" w:eastAsia="Arial Unicode MS"/>
          <w:b w:val="1"/>
          <w:bCs w:val="1"/>
          <w:outline w:val="0"/>
          <w:color w:val="0000ff"/>
          <w:rtl w:val="0"/>
          <w:lang w:val="en-US"/>
          <w14:textFill>
            <w14:solidFill>
              <w14:srgbClr w14:val="0000FF"/>
            </w14:solidFill>
          </w14:textFill>
        </w:rPr>
        <w:t>learn more</w:t>
      </w:r>
      <w:r>
        <w:rPr>
          <w:rFonts w:cs="Arial Unicode MS" w:eastAsia="Arial Unicode MS"/>
          <w:rtl w:val="0"/>
          <w:lang w:val="en-US"/>
        </w:rPr>
        <w:t xml:space="preserve"> by visiting our website at </w:t>
      </w:r>
      <w:r>
        <w:rPr>
          <w:rStyle w:val="Hyperlink.1"/>
        </w:rPr>
        <w:fldChar w:fldCharType="begin" w:fldLock="0"/>
      </w:r>
      <w:r>
        <w:rPr>
          <w:rStyle w:val="Hyperlink.1"/>
        </w:rPr>
        <w:instrText xml:space="preserve"> HYPERLINK "https://www.bicyclesformalawi.com"</w:instrText>
      </w:r>
      <w:r>
        <w:rPr>
          <w:rStyle w:val="Hyperlink.1"/>
        </w:rPr>
        <w:fldChar w:fldCharType="separate" w:fldLock="0"/>
      </w:r>
      <w:r>
        <w:rPr>
          <w:rStyle w:val="Hyperlink.1"/>
          <w:rFonts w:cs="Arial Unicode MS" w:eastAsia="Arial Unicode MS"/>
          <w:rtl w:val="0"/>
        </w:rPr>
        <w:t>https://www.bicyclesformalawi.com</w:t>
      </w:r>
      <w:r>
        <w:rPr/>
        <w:fldChar w:fldCharType="end" w:fldLock="0"/>
      </w:r>
      <w:r>
        <w:rPr>
          <w:rFonts w:cs="Arial Unicode MS" w:eastAsia="Arial Unicode MS"/>
          <w:rtl w:val="0"/>
          <w:lang w:val="en-US"/>
        </w:rPr>
        <w:t xml:space="preserve"> or our church</w:t>
      </w:r>
      <w:r>
        <w:rPr>
          <w:rFonts w:cs="Arial Unicode MS" w:eastAsia="Arial Unicode MS" w:hint="default"/>
          <w:rtl w:val="0"/>
          <w:lang w:val="en-US"/>
        </w:rPr>
        <w:t>’</w:t>
      </w:r>
      <w:r>
        <w:rPr>
          <w:rFonts w:cs="Arial Unicode MS" w:eastAsia="Arial Unicode MS"/>
          <w:rtl w:val="0"/>
          <w:lang w:val="en-US"/>
        </w:rPr>
        <w:t xml:space="preserve">s missions webpage at </w:t>
      </w:r>
      <w:r>
        <w:rPr>
          <w:rStyle w:val="Hyperlink.1"/>
        </w:rPr>
        <w:fldChar w:fldCharType="begin" w:fldLock="0"/>
      </w:r>
      <w:r>
        <w:rPr>
          <w:rStyle w:val="Hyperlink.1"/>
        </w:rPr>
        <w:instrText xml:space="preserve"> HYPERLINK "https://wccpc.org/missions/missionary-detail/bicycles-for-malawi/"</w:instrText>
      </w:r>
      <w:r>
        <w:rPr>
          <w:rStyle w:val="Hyperlink.1"/>
        </w:rPr>
        <w:fldChar w:fldCharType="separate" w:fldLock="0"/>
      </w:r>
      <w:r>
        <w:rPr>
          <w:rStyle w:val="Hyperlink.1"/>
          <w:rFonts w:cs="Arial Unicode MS" w:eastAsia="Arial Unicode MS"/>
          <w:rtl w:val="0"/>
          <w:lang w:val="en-US"/>
        </w:rPr>
        <w:t>https://wccpc.org/missions/missionary-detail/bicycles-for-malawi/</w:t>
      </w:r>
      <w:r>
        <w:rPr/>
        <w:fldChar w:fldCharType="end" w:fldLock="0"/>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b w:val="1"/>
          <w:bCs w:val="1"/>
        </w:rPr>
      </w:pPr>
      <w:r>
        <w:rPr>
          <w:b w:val="1"/>
          <w:bCs w:val="1"/>
          <w:rtl w:val="0"/>
          <w:lang w:val="en-US"/>
        </w:rPr>
        <w:t xml:space="preserve">Items for donations can be scheduled for pick-up or drop-off by sending us an email at </w:t>
      </w:r>
      <w:r>
        <w:rPr>
          <w:rStyle w:val="Link"/>
          <w:b w:val="1"/>
          <w:bCs w:val="1"/>
        </w:rPr>
        <w:fldChar w:fldCharType="begin" w:fldLock="0"/>
      </w:r>
      <w:r>
        <w:rPr>
          <w:rStyle w:val="Link"/>
          <w:b w:val="1"/>
          <w:bCs w:val="1"/>
        </w:rPr>
        <w:instrText xml:space="preserve"> HYPERLINK "mailto:bicyclesformalawi@gmail.com"</w:instrText>
      </w:r>
      <w:r>
        <w:rPr>
          <w:rStyle w:val="Link"/>
          <w:b w:val="1"/>
          <w:bCs w:val="1"/>
        </w:rPr>
        <w:fldChar w:fldCharType="separate" w:fldLock="0"/>
      </w:r>
      <w:r>
        <w:rPr>
          <w:rStyle w:val="Link"/>
          <w:b w:val="1"/>
          <w:bCs w:val="1"/>
          <w:rtl w:val="0"/>
          <w:lang w:val="en-US"/>
        </w:rPr>
        <w:t>bicyclesformalawi@gmail.com</w:t>
      </w:r>
      <w:r>
        <w:rPr>
          <w:b w:val="1"/>
          <w:bCs w:val="1"/>
        </w:rPr>
        <w:fldChar w:fldCharType="end" w:fldLock="0"/>
      </w:r>
    </w:p>
    <w:p>
      <w:pPr>
        <w:pStyle w:val="Body"/>
        <w:bidi w:val="0"/>
      </w:pPr>
      <w:r>
        <w:rPr>
          <w:rFonts w:cs="Arial Unicode MS" w:eastAsia="Arial Unicode MS"/>
          <w:rtl w:val="0"/>
          <w:lang w:val="en-US"/>
        </w:rPr>
        <w:t>All donations to bicyclesformalawi are tax deductible!</w:t>
      </w:r>
    </w:p>
    <w:p>
      <w:pPr>
        <w:pStyle w:val="Body"/>
        <w:bidi w:val="0"/>
      </w:pPr>
      <w:r/>
    </w:p>
    <w:sectPr>
      <w:headerReference w:type="default" r:id="rId6"/>
      <w:footerReference w:type="default" r:id="rId7"/>
      <w:pgSz w:w="12240" w:h="15840" w:orient="portrait"/>
      <w:pgMar w:top="1440" w:right="1080" w:bottom="1800" w:left="1080" w:header="44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raphik Semibold">
    <w:charset w:val="00"/>
    <w:family w:val="roman"/>
    <w:pitch w:val="default"/>
  </w:font>
  <w:font w:name="Graphi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040"/>
        <w:tab w:val="right" w:pos="10080"/>
      </w:tabs>
      <w:jc w:val="left"/>
    </w:pP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raphik Semibold" w:cs="Arial Unicode MS" w:hAnsi="Graphik Semibold" w:eastAsia="Arial Unicode MS"/>
      <w:b w:val="0"/>
      <w:bCs w:val="0"/>
      <w:i w:val="0"/>
      <w:iCs w:val="0"/>
      <w:caps w:val="1"/>
      <w:strike w:val="0"/>
      <w:dstrike w:val="0"/>
      <w:outline w:val="0"/>
      <w:color w:val="000000"/>
      <w:spacing w:val="0"/>
      <w:kern w:val="0"/>
      <w:position w:val="0"/>
      <w:sz w:val="18"/>
      <w:szCs w:val="18"/>
      <w:u w:val="none"/>
      <w:shd w:val="nil" w:color="auto" w:fill="auto"/>
      <w:vertAlign w:val="baseline"/>
      <w14:textOutline>
        <w14:noFill/>
      </w14:textOutline>
      <w14:textFill>
        <w14:solidFill>
          <w14:srgbClr w14:val="000000"/>
        </w14:solidFill>
      </w14:textFill>
    </w:rPr>
  </w:style>
  <w:style w:type="paragraph" w:styleId="Title 2">
    <w:name w:val="Title 2"/>
    <w:next w:val="Title 2"/>
    <w:pPr>
      <w:keepNext w:val="0"/>
      <w:keepLines w:val="1"/>
      <w:pageBreakBefore w:val="0"/>
      <w:widowControl w:val="1"/>
      <w:shd w:val="clear" w:color="auto" w:fill="auto"/>
      <w:suppressAutoHyphens w:val="0"/>
      <w:bidi w:val="0"/>
      <w:spacing w:before="0" w:after="840" w:line="144" w:lineRule="auto"/>
      <w:ind w:left="0" w:right="0" w:firstLine="0"/>
      <w:jc w:val="left"/>
      <w:outlineLvl w:val="0"/>
    </w:pPr>
    <w:rPr>
      <w:rFonts w:ascii="Graphik" w:cs="Arial Unicode MS" w:hAnsi="Graphik" w:eastAsia="Arial Unicode MS"/>
      <w:b w:val="1"/>
      <w:bCs w:val="1"/>
      <w:i w:val="0"/>
      <w:iCs w:val="0"/>
      <w:caps w:val="1"/>
      <w:strike w:val="0"/>
      <w:dstrike w:val="0"/>
      <w:outline w:val="0"/>
      <w:color w:val="56c1fe"/>
      <w:spacing w:val="-44"/>
      <w:kern w:val="0"/>
      <w:position w:val="0"/>
      <w:sz w:val="110"/>
      <w:szCs w:val="110"/>
      <w:u w:val="none"/>
      <w:shd w:val="nil" w:color="auto" w:fill="auto"/>
      <w:vertAlign w:val="baseline"/>
      <w:lang w:val="en-US"/>
      <w14:textOutline>
        <w14:noFill/>
      </w14:textOutline>
      <w14:textFill>
        <w14:gradFill w14:flip="none" w14:rotWithShape="1">
          <w14:gsLst>
            <w14:gs w14:pos="0">
              <w14:srgbClr w14:val="56C1FF"/>
            </w14:gs>
            <w14:gs w14:pos="100000">
              <w14:srgbClr w14:val="001238"/>
            </w14:gs>
          </w14:gsLst>
          <w14:lin w14:ang="5400000" w14:scaled="0"/>
        </w14:gradFill>
      </w14:textFill>
    </w:rPr>
  </w:style>
  <w:style w:type="paragraph" w:styleId="Heading 2">
    <w:name w:val="Heading 2"/>
    <w:next w:val="Heading 2"/>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Graphik Semibold" w:cs="Graphik Semibold" w:hAnsi="Graphik Semibold" w:eastAsia="Graphik Semibold"/>
      <w:b w:val="0"/>
      <w:bCs w:val="0"/>
      <w:i w:val="0"/>
      <w:iCs w:val="0"/>
      <w:caps w:val="1"/>
      <w:strike w:val="0"/>
      <w:dstrike w:val="0"/>
      <w:outline w:val="0"/>
      <w:color w:val="3c8ac0"/>
      <w:spacing w:val="-12"/>
      <w:kern w:val="0"/>
      <w:position w:val="0"/>
      <w:sz w:val="32"/>
      <w:szCs w:val="32"/>
      <w:u w:val="none"/>
      <w:shd w:val="nil" w:color="auto" w:fill="auto"/>
      <w:vertAlign w:val="baseline"/>
      <w14:textOutline>
        <w14:noFill/>
      </w14:textOutline>
      <w14:textFill>
        <w14:solidFill>
          <w14:srgbClr w14:val="3C8BC1"/>
        </w14:solidFill>
      </w14:textFill>
    </w:rPr>
  </w:style>
  <w:style w:type="paragraph" w:styleId="Subtitle">
    <w:name w:val="Subtitle"/>
    <w:next w:val="Subtitle"/>
    <w:pPr>
      <w:keepNext w:val="0"/>
      <w:keepLines w:val="1"/>
      <w:pageBreakBefore w:val="0"/>
      <w:widowControl w:val="1"/>
      <w:shd w:val="clear" w:color="auto" w:fill="auto"/>
      <w:suppressAutoHyphens w:val="0"/>
      <w:bidi w:val="0"/>
      <w:spacing w:before="0" w:after="0" w:line="168" w:lineRule="auto"/>
      <w:ind w:left="0" w:right="0" w:firstLine="0"/>
      <w:jc w:val="left"/>
      <w:outlineLvl w:val="0"/>
    </w:pPr>
    <w:rPr>
      <w:rFonts w:ascii="Graphik" w:cs="Arial Unicode MS" w:hAnsi="Graphik" w:eastAsia="Arial Unicode MS"/>
      <w:b w:val="1"/>
      <w:bCs w:val="1"/>
      <w:i w:val="0"/>
      <w:iCs w:val="0"/>
      <w:caps w:val="1"/>
      <w:strike w:val="0"/>
      <w:dstrike w:val="0"/>
      <w:outline w:val="0"/>
      <w:color w:val="266090"/>
      <w:spacing w:val="-11"/>
      <w:kern w:val="0"/>
      <w:position w:val="0"/>
      <w:sz w:val="40"/>
      <w:szCs w:val="40"/>
      <w:u w:val="none"/>
      <w:shd w:val="nil" w:color="auto" w:fill="auto"/>
      <w:vertAlign w:val="baseline"/>
      <w:lang w:val="en-US"/>
      <w14:textOutline>
        <w14:noFill/>
      </w14:textOutline>
      <w14:textFill>
        <w14:solidFill>
          <w14:srgbClr w14:val="276091"/>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360" w:line="264" w:lineRule="auto"/>
      <w:ind w:left="0" w:right="0" w:firstLine="0"/>
      <w:jc w:val="left"/>
      <w:outlineLvl w:val="9"/>
    </w:pPr>
    <w:rPr>
      <w:rFonts w:ascii="Graphik" w:cs="Graphik" w:hAnsi="Graphik" w:eastAsia="Graphik"/>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b w:val="1"/>
      <w:bCs w:val="1"/>
      <w:outline w:val="0"/>
      <w:color w:val="0000ff"/>
      <w14:textFill>
        <w14:solidFill>
          <w14:srgbClr w14:val="0000FF"/>
        </w14:solidFill>
      </w14:textFill>
    </w:rPr>
  </w:style>
  <w:style w:type="character" w:styleId="Hyperlink.1">
    <w:name w:val="Hyperlink.1"/>
    <w:basedOn w:val="Link"/>
    <w:next w:val="Hyperlink.1"/>
    <w:rPr>
      <w:outline w:val="0"/>
      <w:color w:val="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27_Professional_Report">
  <a:themeElements>
    <a:clrScheme name="27_Professional_Report">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
      <a:majorFont>
        <a:latin typeface="Graphik"/>
        <a:ea typeface="Graphik"/>
        <a:cs typeface="Graphik"/>
      </a:majorFont>
      <a:minorFont>
        <a:latin typeface="Graphik"/>
        <a:ea typeface="Graphik"/>
        <a:cs typeface="Graphik"/>
      </a:minorFont>
    </a:fontScheme>
    <a:fmtScheme name="27_Profession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28" strike="noStrike" sz="1400" u="none" kumimoji="0" normalizeH="0">
            <a:ln>
              <a:noFill/>
            </a:ln>
            <a:solidFill>
              <a:srgbClr val="FFFFFF"/>
            </a:solidFill>
            <a:effectLst/>
            <a:uFillTx/>
            <a:latin typeface="Graphik Semibold"/>
            <a:ea typeface="Graphik Semibold"/>
            <a:cs typeface="Graphik Semibold"/>
            <a:sym typeface="Graphik Semi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355600" rtl="0" fontAlgn="auto" latinLnBrk="0" hangingPunct="0">
          <a:lnSpc>
            <a:spcPct val="110000"/>
          </a:lnSpc>
          <a:spcBef>
            <a:spcPts val="180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Graphik"/>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